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2751F" w14:textId="1A774EA8" w:rsidR="00A11416" w:rsidRDefault="00B80592" w:rsidP="00B80592">
      <w:pPr>
        <w:pStyle w:val="Heading1"/>
      </w:pPr>
      <w:r>
        <w:t>Sample AAP indicators for Health Clusters</w:t>
      </w:r>
    </w:p>
    <w:p w14:paraId="044928A6" w14:textId="22C4C425" w:rsidR="00B80592" w:rsidRDefault="00B80592" w:rsidP="00B80592">
      <w:pPr>
        <w:pStyle w:val="Subtitle"/>
      </w:pPr>
      <w:r>
        <w:t>Note: Indicators should be selected and agreed upon by the Health Cluster Coordinator and the Global Health Cluster. Means of verification may differ depending on context and capacity of partners.</w:t>
      </w:r>
    </w:p>
    <w:tbl>
      <w:tblPr>
        <w:tblW w:w="13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49"/>
        <w:gridCol w:w="4649"/>
        <w:gridCol w:w="4650"/>
      </w:tblGrid>
      <w:tr w:rsidR="00B80592" w14:paraId="1DFDA989" w14:textId="77777777" w:rsidTr="00306A7D">
        <w:tc>
          <w:tcPr>
            <w:tcW w:w="4649" w:type="dxa"/>
          </w:tcPr>
          <w:p w14:paraId="75ACE20C" w14:textId="77777777" w:rsidR="00B80592" w:rsidRDefault="00B80592" w:rsidP="00306A7D">
            <w:pPr>
              <w:rPr>
                <w:b/>
              </w:rPr>
            </w:pPr>
            <w:r>
              <w:rPr>
                <w:b/>
              </w:rPr>
              <w:t>AAP activity and minimum standard</w:t>
            </w:r>
          </w:p>
        </w:tc>
        <w:tc>
          <w:tcPr>
            <w:tcW w:w="4649" w:type="dxa"/>
          </w:tcPr>
          <w:p w14:paraId="0468DBB3" w14:textId="77777777" w:rsidR="00B80592" w:rsidRDefault="00B80592" w:rsidP="00306A7D">
            <w:pPr>
              <w:rPr>
                <w:b/>
              </w:rPr>
            </w:pPr>
            <w:r>
              <w:rPr>
                <w:b/>
              </w:rPr>
              <w:t>Indicator</w:t>
            </w:r>
          </w:p>
        </w:tc>
        <w:tc>
          <w:tcPr>
            <w:tcW w:w="4650" w:type="dxa"/>
          </w:tcPr>
          <w:p w14:paraId="45C126E3" w14:textId="156C85D5" w:rsidR="00B80592" w:rsidRDefault="00B80592" w:rsidP="00306A7D">
            <w:pPr>
              <w:rPr>
                <w:b/>
              </w:rPr>
            </w:pPr>
            <w:r>
              <w:rPr>
                <w:b/>
              </w:rPr>
              <w:t>Example m</w:t>
            </w:r>
            <w:r>
              <w:rPr>
                <w:b/>
              </w:rPr>
              <w:t>eans of verification</w:t>
            </w:r>
          </w:p>
        </w:tc>
      </w:tr>
      <w:tr w:rsidR="00B80592" w14:paraId="38423BBA" w14:textId="77777777" w:rsidTr="00306A7D">
        <w:tc>
          <w:tcPr>
            <w:tcW w:w="4649" w:type="dxa"/>
          </w:tcPr>
          <w:p w14:paraId="275DA2CB" w14:textId="77777777" w:rsidR="00B80592" w:rsidRDefault="00B80592" w:rsidP="00306A7D">
            <w:pPr>
              <w:rPr>
                <w:b/>
              </w:rPr>
            </w:pPr>
            <w:r>
              <w:rPr>
                <w:b/>
              </w:rPr>
              <w:t>Information and transparency</w:t>
            </w:r>
          </w:p>
        </w:tc>
        <w:tc>
          <w:tcPr>
            <w:tcW w:w="4649" w:type="dxa"/>
          </w:tcPr>
          <w:p w14:paraId="4E3B1E29" w14:textId="77777777" w:rsidR="00B80592" w:rsidRDefault="00B80592" w:rsidP="00306A7D"/>
        </w:tc>
        <w:tc>
          <w:tcPr>
            <w:tcW w:w="4650" w:type="dxa"/>
          </w:tcPr>
          <w:p w14:paraId="4D00F19F" w14:textId="77777777" w:rsidR="00B80592" w:rsidRDefault="00B80592" w:rsidP="00306A7D"/>
        </w:tc>
      </w:tr>
      <w:tr w:rsidR="00B80592" w14:paraId="445FA3E3" w14:textId="77777777" w:rsidTr="00306A7D">
        <w:tc>
          <w:tcPr>
            <w:tcW w:w="4649" w:type="dxa"/>
          </w:tcPr>
          <w:p w14:paraId="5FFA15AD" w14:textId="77777777" w:rsidR="00B80592" w:rsidRDefault="00B80592" w:rsidP="00306A7D">
            <w:r>
              <w:t>Health information is communicated regularly and in accessible formats</w:t>
            </w:r>
          </w:p>
        </w:tc>
        <w:tc>
          <w:tcPr>
            <w:tcW w:w="4649" w:type="dxa"/>
          </w:tcPr>
          <w:p w14:paraId="181E7627" w14:textId="77777777" w:rsidR="00B80592" w:rsidRDefault="00B80592" w:rsidP="00306A7D">
            <w:r>
              <w:t xml:space="preserve">Survey and/or assessment has been conducted into information needs and </w:t>
            </w:r>
            <w:proofErr w:type="gramStart"/>
            <w:r>
              <w:t>preferences</w:t>
            </w:r>
            <w:proofErr w:type="gramEnd"/>
          </w:p>
          <w:p w14:paraId="63A763A6" w14:textId="77777777" w:rsidR="00B80592" w:rsidRDefault="00B80592" w:rsidP="00306A7D"/>
        </w:tc>
        <w:tc>
          <w:tcPr>
            <w:tcW w:w="4650" w:type="dxa"/>
          </w:tcPr>
          <w:p w14:paraId="27A6BAF6" w14:textId="77777777" w:rsidR="00B80592" w:rsidRDefault="00B80592" w:rsidP="00306A7D">
            <w:r>
              <w:t>Survey results</w:t>
            </w:r>
          </w:p>
          <w:p w14:paraId="425F392C" w14:textId="77777777" w:rsidR="00B80592" w:rsidRDefault="00B80592" w:rsidP="00306A7D"/>
          <w:p w14:paraId="5A21239A" w14:textId="77777777" w:rsidR="00B80592" w:rsidRDefault="00B80592" w:rsidP="00306A7D"/>
        </w:tc>
      </w:tr>
      <w:tr w:rsidR="00B80592" w14:paraId="22ABB4C4" w14:textId="77777777" w:rsidTr="00306A7D">
        <w:tc>
          <w:tcPr>
            <w:tcW w:w="4649" w:type="dxa"/>
          </w:tcPr>
          <w:p w14:paraId="241F063F" w14:textId="77777777" w:rsidR="00B80592" w:rsidRDefault="00B80592" w:rsidP="00306A7D">
            <w:r>
              <w:t>Cluster partners communicate their roles and responsibilities, codes of conduct, areas of operation, target groups and selection criteria</w:t>
            </w:r>
          </w:p>
        </w:tc>
        <w:tc>
          <w:tcPr>
            <w:tcW w:w="4649" w:type="dxa"/>
          </w:tcPr>
          <w:p w14:paraId="553F5D00" w14:textId="77777777" w:rsidR="00B80592" w:rsidRDefault="00B80592" w:rsidP="00306A7D">
            <w:r>
              <w:t xml:space="preserve">Partners have up-to-date materials explaining mission and </w:t>
            </w:r>
            <w:proofErr w:type="gramStart"/>
            <w:r>
              <w:t>mandate</w:t>
            </w:r>
            <w:proofErr w:type="gramEnd"/>
          </w:p>
          <w:p w14:paraId="7ADFB917" w14:textId="77777777" w:rsidR="00B80592" w:rsidRDefault="00B80592" w:rsidP="00306A7D">
            <w:r>
              <w:t># people reached with communications</w:t>
            </w:r>
          </w:p>
          <w:p w14:paraId="73CC9D5D" w14:textId="77777777" w:rsidR="00B80592" w:rsidRDefault="00B80592" w:rsidP="00306A7D">
            <w:r>
              <w:t>% people surveyed express that they understand health providers’ roles and how to access</w:t>
            </w:r>
          </w:p>
        </w:tc>
        <w:tc>
          <w:tcPr>
            <w:tcW w:w="4650" w:type="dxa"/>
          </w:tcPr>
          <w:p w14:paraId="0BBDFC4A" w14:textId="77777777" w:rsidR="00B80592" w:rsidRDefault="00B80592" w:rsidP="00306A7D">
            <w:r>
              <w:t>Evidence of materials and dissemination plans</w:t>
            </w:r>
          </w:p>
          <w:p w14:paraId="12844DF8" w14:textId="77777777" w:rsidR="00B80592" w:rsidRDefault="00B80592" w:rsidP="00306A7D"/>
          <w:p w14:paraId="78AFE793" w14:textId="77777777" w:rsidR="00B80592" w:rsidRDefault="00B80592" w:rsidP="00306A7D"/>
          <w:p w14:paraId="0F53F35B" w14:textId="77777777" w:rsidR="00B80592" w:rsidRDefault="00B80592" w:rsidP="00306A7D">
            <w:r>
              <w:t>Survey</w:t>
            </w:r>
          </w:p>
        </w:tc>
      </w:tr>
      <w:tr w:rsidR="00B80592" w14:paraId="4F36D6EF" w14:textId="77777777" w:rsidTr="00306A7D">
        <w:tc>
          <w:tcPr>
            <w:tcW w:w="4649" w:type="dxa"/>
          </w:tcPr>
          <w:p w14:paraId="30427A5A" w14:textId="77777777" w:rsidR="00B80592" w:rsidRDefault="00B80592" w:rsidP="00306A7D">
            <w:pPr>
              <w:rPr>
                <w:b/>
              </w:rPr>
            </w:pPr>
            <w:r>
              <w:rPr>
                <w:b/>
              </w:rPr>
              <w:t>Community Feedback Mechanism (CFM)</w:t>
            </w:r>
          </w:p>
        </w:tc>
        <w:tc>
          <w:tcPr>
            <w:tcW w:w="4649" w:type="dxa"/>
          </w:tcPr>
          <w:p w14:paraId="015C9C8D" w14:textId="77777777" w:rsidR="00B80592" w:rsidRDefault="00B80592" w:rsidP="00306A7D"/>
        </w:tc>
        <w:tc>
          <w:tcPr>
            <w:tcW w:w="4650" w:type="dxa"/>
          </w:tcPr>
          <w:p w14:paraId="58EE7622" w14:textId="77777777" w:rsidR="00B80592" w:rsidRDefault="00B80592" w:rsidP="00306A7D"/>
        </w:tc>
      </w:tr>
      <w:tr w:rsidR="00B80592" w14:paraId="3C3FB13A" w14:textId="77777777" w:rsidTr="00306A7D">
        <w:tc>
          <w:tcPr>
            <w:tcW w:w="4649" w:type="dxa"/>
          </w:tcPr>
          <w:p w14:paraId="05E0794D" w14:textId="77777777" w:rsidR="00B80592" w:rsidRDefault="00B80592" w:rsidP="00306A7D">
            <w:r>
              <w:t>Partners operate safe, accessible and responsive Community Mechanisms</w:t>
            </w:r>
          </w:p>
        </w:tc>
        <w:tc>
          <w:tcPr>
            <w:tcW w:w="4649" w:type="dxa"/>
          </w:tcPr>
          <w:p w14:paraId="0F9A36B9" w14:textId="77777777" w:rsidR="00B80592" w:rsidRDefault="00B80592" w:rsidP="00306A7D">
            <w:r>
              <w:t># partners with a CFM with documented SOP</w:t>
            </w:r>
          </w:p>
          <w:p w14:paraId="2A321014" w14:textId="77777777" w:rsidR="00B80592" w:rsidRDefault="00B80592" w:rsidP="00306A7D">
            <w:r>
              <w:t># feedback from communities</w:t>
            </w:r>
          </w:p>
          <w:p w14:paraId="5D9FA3EF" w14:textId="77777777" w:rsidR="00B80592" w:rsidRDefault="00B80592" w:rsidP="00306A7D">
            <w:r>
              <w:t>% feedback responded to within timeframe</w:t>
            </w:r>
          </w:p>
          <w:p w14:paraId="5060EB67" w14:textId="77777777" w:rsidR="00B80592" w:rsidRDefault="00B80592" w:rsidP="00306A7D">
            <w:r>
              <w:t>% community aware of and satisfied with CFMs</w:t>
            </w:r>
          </w:p>
        </w:tc>
        <w:tc>
          <w:tcPr>
            <w:tcW w:w="4650" w:type="dxa"/>
          </w:tcPr>
          <w:p w14:paraId="3133B79E" w14:textId="77777777" w:rsidR="00B80592" w:rsidRDefault="00B80592" w:rsidP="00306A7D">
            <w:r>
              <w:t>Evidence of SOP including categorization, timeframes, roles and responsibilities</w:t>
            </w:r>
          </w:p>
          <w:p w14:paraId="28180323" w14:textId="77777777" w:rsidR="00B80592" w:rsidRDefault="00B80592" w:rsidP="00306A7D"/>
          <w:p w14:paraId="3C3D2E48" w14:textId="77777777" w:rsidR="00B80592" w:rsidRDefault="00B80592" w:rsidP="00306A7D">
            <w:r>
              <w:t>CFRM monitoring</w:t>
            </w:r>
          </w:p>
          <w:p w14:paraId="12254E76" w14:textId="77777777" w:rsidR="00B80592" w:rsidRDefault="00B80592" w:rsidP="00306A7D">
            <w:r>
              <w:t>Survey with targeted communities</w:t>
            </w:r>
          </w:p>
        </w:tc>
      </w:tr>
      <w:tr w:rsidR="00B80592" w14:paraId="74DB0A3A" w14:textId="77777777" w:rsidTr="00306A7D">
        <w:tc>
          <w:tcPr>
            <w:tcW w:w="4649" w:type="dxa"/>
          </w:tcPr>
          <w:p w14:paraId="727EC5EC" w14:textId="77777777" w:rsidR="00B80592" w:rsidRDefault="00B80592" w:rsidP="00306A7D">
            <w:r>
              <w:lastRenderedPageBreak/>
              <w:t>Feedback is managed safely and effectively</w:t>
            </w:r>
          </w:p>
        </w:tc>
        <w:tc>
          <w:tcPr>
            <w:tcW w:w="4649" w:type="dxa"/>
          </w:tcPr>
          <w:p w14:paraId="047BF65C" w14:textId="77777777" w:rsidR="00B80592" w:rsidRDefault="00B80592" w:rsidP="00306A7D">
            <w:r>
              <w:t>Partners’ CFM SOPs describe referrals, escalation, timeframes and decision tree; feedback is stored securely</w:t>
            </w:r>
          </w:p>
        </w:tc>
        <w:tc>
          <w:tcPr>
            <w:tcW w:w="4650" w:type="dxa"/>
          </w:tcPr>
          <w:p w14:paraId="22A6D235" w14:textId="77777777" w:rsidR="00B80592" w:rsidRDefault="00B80592" w:rsidP="00306A7D">
            <w:r>
              <w:t>SOP includes detailed steps for feedback management and data security</w:t>
            </w:r>
          </w:p>
        </w:tc>
      </w:tr>
      <w:tr w:rsidR="00B80592" w14:paraId="48D99CAD" w14:textId="77777777" w:rsidTr="00306A7D">
        <w:tc>
          <w:tcPr>
            <w:tcW w:w="4649" w:type="dxa"/>
          </w:tcPr>
          <w:p w14:paraId="12243E25" w14:textId="77777777" w:rsidR="00B80592" w:rsidRDefault="00B80592" w:rsidP="00306A7D">
            <w:pPr>
              <w:rPr>
                <w:b/>
              </w:rPr>
            </w:pPr>
            <w:r>
              <w:rPr>
                <w:b/>
              </w:rPr>
              <w:t>Participation and inclusion</w:t>
            </w:r>
          </w:p>
        </w:tc>
        <w:tc>
          <w:tcPr>
            <w:tcW w:w="4649" w:type="dxa"/>
          </w:tcPr>
          <w:p w14:paraId="1370DAA6" w14:textId="77777777" w:rsidR="00B80592" w:rsidRDefault="00B80592" w:rsidP="00306A7D"/>
        </w:tc>
        <w:tc>
          <w:tcPr>
            <w:tcW w:w="4650" w:type="dxa"/>
          </w:tcPr>
          <w:p w14:paraId="6B80D789" w14:textId="77777777" w:rsidR="00B80592" w:rsidRDefault="00B80592" w:rsidP="00306A7D"/>
        </w:tc>
      </w:tr>
      <w:tr w:rsidR="00B80592" w14:paraId="0332784D" w14:textId="77777777" w:rsidTr="00306A7D">
        <w:tc>
          <w:tcPr>
            <w:tcW w:w="4649" w:type="dxa"/>
          </w:tcPr>
          <w:p w14:paraId="5F5C8711" w14:textId="77777777" w:rsidR="00B80592" w:rsidRDefault="00B80592" w:rsidP="00306A7D">
            <w:r>
              <w:t>Planned, regular and structured community consultations and active engagement</w:t>
            </w:r>
          </w:p>
        </w:tc>
        <w:tc>
          <w:tcPr>
            <w:tcW w:w="4649" w:type="dxa"/>
          </w:tcPr>
          <w:p w14:paraId="7BB6786E" w14:textId="77777777" w:rsidR="00B80592" w:rsidRDefault="00B80592" w:rsidP="00306A7D">
            <w:r>
              <w:t># of community meetings or consultations</w:t>
            </w:r>
          </w:p>
          <w:p w14:paraId="22370B53" w14:textId="77777777" w:rsidR="00B80592" w:rsidRDefault="00B80592" w:rsidP="00306A7D">
            <w:r>
              <w:t># of feedback, requests and complaints recorded during consultation</w:t>
            </w:r>
          </w:p>
          <w:p w14:paraId="34BA3044" w14:textId="77777777" w:rsidR="00B80592" w:rsidRDefault="00B80592" w:rsidP="00306A7D">
            <w:r>
              <w:t xml:space="preserve"># partners conducting regular structured community meetings </w:t>
            </w:r>
          </w:p>
        </w:tc>
        <w:tc>
          <w:tcPr>
            <w:tcW w:w="4650" w:type="dxa"/>
          </w:tcPr>
          <w:p w14:paraId="65DA749F" w14:textId="77777777" w:rsidR="00B80592" w:rsidRDefault="00B80592" w:rsidP="00306A7D">
            <w:r>
              <w:t>Records of events</w:t>
            </w:r>
          </w:p>
          <w:p w14:paraId="08B8E263" w14:textId="77777777" w:rsidR="00B80592" w:rsidRDefault="00B80592" w:rsidP="00306A7D">
            <w:r>
              <w:t xml:space="preserve">Notes from consultations and records added to </w:t>
            </w:r>
            <w:proofErr w:type="gramStart"/>
            <w:r>
              <w:t>CFRM</w:t>
            </w:r>
            <w:proofErr w:type="gramEnd"/>
          </w:p>
          <w:p w14:paraId="37D1B5A6" w14:textId="77777777" w:rsidR="00B80592" w:rsidRDefault="00B80592" w:rsidP="00306A7D">
            <w:r>
              <w:t>4W mapping of Health Cluster partners’ activities</w:t>
            </w:r>
          </w:p>
        </w:tc>
      </w:tr>
      <w:tr w:rsidR="00B80592" w14:paraId="0E32E96C" w14:textId="77777777" w:rsidTr="00306A7D">
        <w:tc>
          <w:tcPr>
            <w:tcW w:w="4649" w:type="dxa"/>
          </w:tcPr>
          <w:p w14:paraId="423DD107" w14:textId="77777777" w:rsidR="00B80592" w:rsidRDefault="00B80592" w:rsidP="00306A7D">
            <w:r>
              <w:t>Consultations and meetings with communities take additional steps to include marginalized people and those with disabilities</w:t>
            </w:r>
          </w:p>
        </w:tc>
        <w:tc>
          <w:tcPr>
            <w:tcW w:w="4649" w:type="dxa"/>
          </w:tcPr>
          <w:p w14:paraId="5888D615" w14:textId="77777777" w:rsidR="00B80592" w:rsidRDefault="00B80592" w:rsidP="00306A7D">
            <w:r>
              <w:t># of dedicated consultations tailored for specific groups</w:t>
            </w:r>
          </w:p>
          <w:p w14:paraId="1489BAA0" w14:textId="77777777" w:rsidR="00B80592" w:rsidRDefault="00B80592" w:rsidP="00306A7D">
            <w:r>
              <w:t xml:space="preserve">Type of actions taken to accommodate specific </w:t>
            </w:r>
            <w:proofErr w:type="gramStart"/>
            <w:r>
              <w:t>groups</w:t>
            </w:r>
            <w:proofErr w:type="gramEnd"/>
          </w:p>
          <w:p w14:paraId="02C93B2F" w14:textId="77777777" w:rsidR="00B80592" w:rsidRDefault="00B80592" w:rsidP="00306A7D">
            <w:r>
              <w:t>Assessment undertaken to identify needs</w:t>
            </w:r>
          </w:p>
        </w:tc>
        <w:tc>
          <w:tcPr>
            <w:tcW w:w="4650" w:type="dxa"/>
          </w:tcPr>
          <w:p w14:paraId="7CF0303E" w14:textId="77777777" w:rsidR="00B80592" w:rsidRDefault="00B80592" w:rsidP="00306A7D">
            <w:r>
              <w:t>Records of events</w:t>
            </w:r>
          </w:p>
          <w:p w14:paraId="2577C73E" w14:textId="77777777" w:rsidR="00B80592" w:rsidRDefault="00B80592" w:rsidP="00306A7D"/>
          <w:p w14:paraId="7F2364B8" w14:textId="77777777" w:rsidR="00B80592" w:rsidRDefault="00B80592" w:rsidP="00306A7D">
            <w:r>
              <w:t>Evidence of accommodations</w:t>
            </w:r>
          </w:p>
          <w:p w14:paraId="0BDBE6D3" w14:textId="77777777" w:rsidR="00B80592" w:rsidRDefault="00B80592" w:rsidP="00306A7D"/>
        </w:tc>
      </w:tr>
      <w:tr w:rsidR="00B80592" w14:paraId="1292E266" w14:textId="77777777" w:rsidTr="00306A7D">
        <w:tc>
          <w:tcPr>
            <w:tcW w:w="4649" w:type="dxa"/>
          </w:tcPr>
          <w:p w14:paraId="5231939F" w14:textId="77777777" w:rsidR="00B80592" w:rsidRDefault="00B80592" w:rsidP="00306A7D">
            <w:pPr>
              <w:rPr>
                <w:b/>
              </w:rPr>
            </w:pPr>
            <w:r>
              <w:rPr>
                <w:b/>
              </w:rPr>
              <w:t>Coordination</w:t>
            </w:r>
          </w:p>
        </w:tc>
        <w:tc>
          <w:tcPr>
            <w:tcW w:w="4649" w:type="dxa"/>
          </w:tcPr>
          <w:p w14:paraId="52F92E3A" w14:textId="77777777" w:rsidR="00B80592" w:rsidRDefault="00B80592" w:rsidP="00306A7D"/>
        </w:tc>
        <w:tc>
          <w:tcPr>
            <w:tcW w:w="4650" w:type="dxa"/>
          </w:tcPr>
          <w:p w14:paraId="3C6F3D63" w14:textId="77777777" w:rsidR="00B80592" w:rsidRDefault="00B80592" w:rsidP="00306A7D"/>
        </w:tc>
      </w:tr>
      <w:tr w:rsidR="00B80592" w14:paraId="1682DEC2" w14:textId="77777777" w:rsidTr="00306A7D">
        <w:tc>
          <w:tcPr>
            <w:tcW w:w="4649" w:type="dxa"/>
          </w:tcPr>
          <w:p w14:paraId="280417F5" w14:textId="77777777" w:rsidR="00B80592" w:rsidRDefault="00B80592" w:rsidP="00306A7D">
            <w:r>
              <w:t>Information is consistent across Health Cluster partners</w:t>
            </w:r>
          </w:p>
        </w:tc>
        <w:tc>
          <w:tcPr>
            <w:tcW w:w="4649" w:type="dxa"/>
          </w:tcPr>
          <w:p w14:paraId="4017CE9F" w14:textId="77777777" w:rsidR="00B80592" w:rsidRDefault="00B80592" w:rsidP="00306A7D">
            <w:r>
              <w:t># of joint Health Cluster information products</w:t>
            </w:r>
          </w:p>
          <w:p w14:paraId="6C5E8193" w14:textId="77777777" w:rsidR="00B80592" w:rsidRDefault="00B80592" w:rsidP="00306A7D">
            <w:r>
              <w:t># and % of people surveyed expressing that health cluster partner’s information is consistent and clear</w:t>
            </w:r>
          </w:p>
        </w:tc>
        <w:tc>
          <w:tcPr>
            <w:tcW w:w="4650" w:type="dxa"/>
          </w:tcPr>
          <w:p w14:paraId="009DE01D" w14:textId="77777777" w:rsidR="00B80592" w:rsidRDefault="00B80592" w:rsidP="00306A7D">
            <w:r>
              <w:t>Health Cluster assessment incl. CCPM</w:t>
            </w:r>
          </w:p>
          <w:p w14:paraId="43AB67D1" w14:textId="77777777" w:rsidR="00B80592" w:rsidRDefault="00B80592" w:rsidP="00306A7D"/>
          <w:p w14:paraId="21BA8802" w14:textId="77777777" w:rsidR="00B80592" w:rsidRDefault="00B80592" w:rsidP="00306A7D"/>
          <w:p w14:paraId="0C0073D2" w14:textId="77777777" w:rsidR="00B80592" w:rsidRDefault="00B80592" w:rsidP="00306A7D">
            <w:r>
              <w:t>Survey</w:t>
            </w:r>
          </w:p>
          <w:p w14:paraId="0867F085" w14:textId="77777777" w:rsidR="00B80592" w:rsidRDefault="00B80592" w:rsidP="00306A7D"/>
        </w:tc>
      </w:tr>
      <w:tr w:rsidR="00B80592" w14:paraId="70AA2E3C" w14:textId="77777777" w:rsidTr="00306A7D">
        <w:tc>
          <w:tcPr>
            <w:tcW w:w="4649" w:type="dxa"/>
          </w:tcPr>
          <w:p w14:paraId="35A8740C" w14:textId="77777777" w:rsidR="00B80592" w:rsidRDefault="00B80592" w:rsidP="00306A7D">
            <w:r>
              <w:lastRenderedPageBreak/>
              <w:t>Health Cluster partners’ CFMs are consistent in response timeframes, referral processes, and available channels</w:t>
            </w:r>
          </w:p>
        </w:tc>
        <w:tc>
          <w:tcPr>
            <w:tcW w:w="4649" w:type="dxa"/>
          </w:tcPr>
          <w:p w14:paraId="1A78B359" w14:textId="77777777" w:rsidR="00B80592" w:rsidRDefault="00B80592" w:rsidP="00306A7D">
            <w:r>
              <w:t xml:space="preserve">SOPs describe operation of Health Cluster partners’ CFMs including categorization of feedback, timeframes, referral processes, and which channels are </w:t>
            </w:r>
            <w:proofErr w:type="gramStart"/>
            <w:r>
              <w:t>used</w:t>
            </w:r>
            <w:proofErr w:type="gramEnd"/>
          </w:p>
          <w:p w14:paraId="23851FA5" w14:textId="77777777" w:rsidR="00B80592" w:rsidRDefault="00B80592" w:rsidP="00306A7D">
            <w:r>
              <w:t>% of people aware of feedback mechanisms available to them</w:t>
            </w:r>
          </w:p>
          <w:p w14:paraId="451BCD44" w14:textId="77777777" w:rsidR="00B80592" w:rsidRDefault="00B80592" w:rsidP="00306A7D">
            <w:r>
              <w:t>% of people who consider feedback mechanisms accessible, responsive and safe</w:t>
            </w:r>
          </w:p>
        </w:tc>
        <w:tc>
          <w:tcPr>
            <w:tcW w:w="4650" w:type="dxa"/>
          </w:tcPr>
          <w:p w14:paraId="569E78C0" w14:textId="77777777" w:rsidR="00B80592" w:rsidRDefault="00B80592" w:rsidP="00306A7D">
            <w:r>
              <w:t>Partners’ CFM SOPs</w:t>
            </w:r>
          </w:p>
          <w:p w14:paraId="188B4FCB" w14:textId="77777777" w:rsidR="00B80592" w:rsidRDefault="00B80592" w:rsidP="00306A7D"/>
          <w:p w14:paraId="3380E3C2" w14:textId="77777777" w:rsidR="00B80592" w:rsidRDefault="00B80592" w:rsidP="00306A7D"/>
          <w:p w14:paraId="72AE481D" w14:textId="77777777" w:rsidR="00B80592" w:rsidRDefault="00B80592" w:rsidP="00306A7D"/>
          <w:p w14:paraId="23117B0C" w14:textId="77777777" w:rsidR="00B80592" w:rsidRDefault="00B80592" w:rsidP="00306A7D">
            <w:r>
              <w:t>Survey</w:t>
            </w:r>
          </w:p>
        </w:tc>
      </w:tr>
      <w:tr w:rsidR="00B80592" w14:paraId="1162BE3E" w14:textId="77777777" w:rsidTr="00306A7D">
        <w:tc>
          <w:tcPr>
            <w:tcW w:w="4649" w:type="dxa"/>
          </w:tcPr>
          <w:p w14:paraId="4BBC9A73" w14:textId="77777777" w:rsidR="00B80592" w:rsidRDefault="00B80592" w:rsidP="00306A7D">
            <w:r>
              <w:t>Local organizations are included in the cluster and meetings are held in appropriate languages</w:t>
            </w:r>
          </w:p>
        </w:tc>
        <w:tc>
          <w:tcPr>
            <w:tcW w:w="4649" w:type="dxa"/>
          </w:tcPr>
          <w:p w14:paraId="1D7E01ED" w14:textId="77777777" w:rsidR="00B80592" w:rsidRDefault="00B80592" w:rsidP="00306A7D">
            <w:r>
              <w:t># local organizations in Health Clusters</w:t>
            </w:r>
          </w:p>
        </w:tc>
        <w:tc>
          <w:tcPr>
            <w:tcW w:w="4650" w:type="dxa"/>
          </w:tcPr>
          <w:p w14:paraId="061C93E7" w14:textId="77777777" w:rsidR="00B80592" w:rsidRDefault="00B80592" w:rsidP="00306A7D">
            <w:r>
              <w:t xml:space="preserve">Cluster </w:t>
            </w:r>
            <w:proofErr w:type="spellStart"/>
            <w:r>
              <w:t>ToRs</w:t>
            </w:r>
            <w:proofErr w:type="spellEnd"/>
          </w:p>
        </w:tc>
      </w:tr>
    </w:tbl>
    <w:p w14:paraId="29CE9813" w14:textId="77777777" w:rsidR="00B80592" w:rsidRDefault="00B80592"/>
    <w:sectPr w:rsidR="00B80592" w:rsidSect="00B8059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592"/>
    <w:rsid w:val="00A11416"/>
    <w:rsid w:val="00B80592"/>
    <w:rsid w:val="00EA0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0C41E"/>
  <w15:chartTrackingRefBased/>
  <w15:docId w15:val="{264EAE3F-4B5C-415D-BE7F-A98998B3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05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05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059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80592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463</Words>
  <Characters>2640</Characters>
  <Application>Microsoft Office Word</Application>
  <DocSecurity>0</DocSecurity>
  <Lines>22</Lines>
  <Paragraphs>6</Paragraphs>
  <ScaleCrop>false</ScaleCrop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Sport</dc:creator>
  <cp:keywords/>
  <dc:description/>
  <cp:lastModifiedBy>Jamie Sport</cp:lastModifiedBy>
  <cp:revision>1</cp:revision>
  <dcterms:created xsi:type="dcterms:W3CDTF">2023-08-30T10:13:00Z</dcterms:created>
  <dcterms:modified xsi:type="dcterms:W3CDTF">2023-08-30T10:16:00Z</dcterms:modified>
</cp:coreProperties>
</file>