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47EA8" w14:textId="11A67BDC" w:rsidR="00A11416" w:rsidRDefault="006B5E75" w:rsidP="006B5E75">
      <w:pPr>
        <w:pStyle w:val="Heading1"/>
      </w:pPr>
      <w:r>
        <w:t>Mapping of health interventions and associated AAP activities</w:t>
      </w:r>
    </w:p>
    <w:p w14:paraId="57BE4CD8" w14:textId="5B4C363D" w:rsidR="006B5E75" w:rsidRDefault="006B5E75" w:rsidP="006B5E75">
      <w:pPr>
        <w:pStyle w:val="Subtitle"/>
      </w:pPr>
      <w:r>
        <w:rPr>
          <w:highlight w:val="white"/>
        </w:rPr>
        <w:t xml:space="preserve">This tool was developed by </w:t>
      </w:r>
      <w:hyperlink r:id="rId4" w:history="1">
        <w:r w:rsidRPr="006B5E75">
          <w:rPr>
            <w:rStyle w:val="Hyperlink"/>
            <w:highlight w:val="white"/>
          </w:rPr>
          <w:t>Save the Children International</w:t>
        </w:r>
      </w:hyperlink>
      <w:r>
        <w:rPr>
          <w:highlight w:val="white"/>
        </w:rPr>
        <w:t>. Please ensure you carefully review, contextualize and pilot the tools before use.</w:t>
      </w:r>
    </w:p>
    <w:p w14:paraId="725B61E8" w14:textId="77777777" w:rsidR="006B5E75" w:rsidRPr="006B5E75" w:rsidRDefault="006B5E75" w:rsidP="006B5E75"/>
    <w:tbl>
      <w:tblPr>
        <w:tblW w:w="139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3"/>
        <w:gridCol w:w="2543"/>
        <w:gridCol w:w="3911"/>
        <w:gridCol w:w="3524"/>
        <w:gridCol w:w="2266"/>
      </w:tblGrid>
      <w:tr w:rsidR="006B5E75" w14:paraId="69196DFD" w14:textId="77777777" w:rsidTr="00306A7D">
        <w:trPr>
          <w:trHeight w:val="770"/>
        </w:trPr>
        <w:tc>
          <w:tcPr>
            <w:tcW w:w="1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6E5D7" w14:textId="77777777" w:rsidR="006B5E75" w:rsidRDefault="006B5E75" w:rsidP="00306A7D">
            <w:pPr>
              <w:spacing w:before="240" w:after="0" w:line="276" w:lineRule="auto"/>
              <w:rPr>
                <w:b/>
              </w:rPr>
            </w:pPr>
            <w:r>
              <w:rPr>
                <w:b/>
              </w:rPr>
              <w:t>Health intervention</w:t>
            </w:r>
          </w:p>
        </w:tc>
        <w:tc>
          <w:tcPr>
            <w:tcW w:w="254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C4E1C" w14:textId="77777777" w:rsidR="006B5E75" w:rsidRDefault="006B5E75" w:rsidP="00306A7D">
            <w:pPr>
              <w:spacing w:before="240" w:after="0" w:line="276" w:lineRule="auto"/>
            </w:pPr>
            <w:r>
              <w:rPr>
                <w:b/>
              </w:rPr>
              <w:t>Information sharing</w:t>
            </w:r>
            <w:r>
              <w:rPr>
                <w:b/>
              </w:rPr>
              <w:br/>
              <w:t xml:space="preserve"> </w:t>
            </w:r>
            <w:r>
              <w:t>– key topics to cover</w:t>
            </w:r>
          </w:p>
        </w:tc>
        <w:tc>
          <w:tcPr>
            <w:tcW w:w="39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D5C50" w14:textId="77777777" w:rsidR="006B5E75" w:rsidRDefault="006B5E75" w:rsidP="00306A7D">
            <w:pPr>
              <w:spacing w:before="240" w:after="0" w:line="276" w:lineRule="auto"/>
            </w:pPr>
            <w:r>
              <w:rPr>
                <w:b/>
              </w:rPr>
              <w:t>Feedback and Reporting mechanism</w:t>
            </w:r>
            <w:r>
              <w:rPr>
                <w:b/>
              </w:rPr>
              <w:br/>
              <w:t xml:space="preserve"> </w:t>
            </w:r>
            <w:r>
              <w:t>– potential channels to consider</w:t>
            </w:r>
          </w:p>
        </w:tc>
        <w:tc>
          <w:tcPr>
            <w:tcW w:w="352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B6898" w14:textId="77777777" w:rsidR="006B5E75" w:rsidRDefault="006B5E75" w:rsidP="00306A7D">
            <w:pPr>
              <w:spacing w:before="240" w:after="0" w:line="276" w:lineRule="auto"/>
              <w:rPr>
                <w:b/>
              </w:rPr>
            </w:pPr>
            <w:r>
              <w:rPr>
                <w:b/>
              </w:rPr>
              <w:t>Participation</w:t>
            </w:r>
          </w:p>
        </w:tc>
        <w:tc>
          <w:tcPr>
            <w:tcW w:w="22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848B0" w14:textId="77777777" w:rsidR="006B5E75" w:rsidRDefault="006B5E75" w:rsidP="00306A7D">
            <w:pPr>
              <w:spacing w:before="240" w:after="0" w:line="276" w:lineRule="auto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6B5E75" w14:paraId="6228383C" w14:textId="77777777" w:rsidTr="00306A7D">
        <w:trPr>
          <w:trHeight w:val="6425"/>
        </w:trPr>
        <w:tc>
          <w:tcPr>
            <w:tcW w:w="17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D6BE3" w14:textId="77777777" w:rsidR="006B5E75" w:rsidRDefault="006B5E75" w:rsidP="00306A7D">
            <w:pPr>
              <w:spacing w:before="240" w:after="0" w:line="276" w:lineRule="auto"/>
            </w:pPr>
            <w:r>
              <w:lastRenderedPageBreak/>
              <w:t>Vaccination (routine and campaign) or nutrition campaign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0A94D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The intended outcomes of the campaign</w:t>
            </w:r>
          </w:p>
          <w:p w14:paraId="3CABAD8A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What services will be offered, when and where</w:t>
            </w:r>
          </w:p>
          <w:p w14:paraId="212D5450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Who is eligible for the services</w:t>
            </w:r>
          </w:p>
          <w:p w14:paraId="630837FC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Who will be offering the services</w:t>
            </w:r>
          </w:p>
          <w:p w14:paraId="4D589DDB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Expected behaviour of health staff</w:t>
            </w:r>
          </w:p>
          <w:p w14:paraId="5BACB632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How to share feedback and concerns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67BA0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Exit interviews with adults and children receiving services</w:t>
            </w:r>
          </w:p>
          <w:p w14:paraId="3E516C56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Feedback Focus Group Discussions with adults</w:t>
            </w:r>
          </w:p>
          <w:p w14:paraId="54B5F675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Child-friendly Feedback Focus Group Discussions with children (depending on the age group of children targeted)</w:t>
            </w:r>
          </w:p>
          <w:p w14:paraId="63BCD0D3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Re-active channels to share feedback and concerns as appropriate for the context: hotline, feedback box, feedback form (paper or digital using a QR code), etc.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42530" w14:textId="77777777" w:rsidR="006B5E75" w:rsidRDefault="006B5E75" w:rsidP="00306A7D">
            <w:pPr>
              <w:spacing w:before="240" w:after="0" w:line="276" w:lineRule="auto"/>
            </w:pPr>
            <w:r>
              <w:t>Children (depending on the age group targeted) and adults can take part in informing plans and decision making regarding:</w:t>
            </w:r>
          </w:p>
          <w:p w14:paraId="7D3389E9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Understanding potential community concerns regarding the activity and identifying solutions to overcome these</w:t>
            </w:r>
          </w:p>
          <w:p w14:paraId="3D3EA9EE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Where, when and how to implement campaign activities</w:t>
            </w:r>
          </w:p>
          <w:p w14:paraId="2809D3B9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Key messages as part of the campaign (</w:t>
            </w:r>
            <w:proofErr w:type="gramStart"/>
            <w:r>
              <w:t>e.g.</w:t>
            </w:r>
            <w:proofErr w:type="gramEnd"/>
            <w:r>
              <w:t xml:space="preserve"> co-design and co-development)</w:t>
            </w:r>
          </w:p>
          <w:p w14:paraId="1C0C25E5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The role of community members in organising and implementing campaign activities</w:t>
            </w:r>
          </w:p>
          <w:p w14:paraId="191672D3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How to make the service delivery more child-friendly (including adolescent friendly if adolescent services are offered)</w:t>
            </w:r>
          </w:p>
          <w:p w14:paraId="0D3FB7B6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How to ensure the services and space safe for vulnerable groups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7774A" w14:textId="77777777" w:rsidR="006B5E75" w:rsidRDefault="006B5E75" w:rsidP="00306A7D">
            <w:pPr>
              <w:spacing w:before="240" w:after="0" w:line="276" w:lineRule="auto"/>
            </w:pPr>
            <w:r>
              <w:t xml:space="preserve"> </w:t>
            </w:r>
          </w:p>
        </w:tc>
      </w:tr>
      <w:tr w:rsidR="006B5E75" w14:paraId="13DD406E" w14:textId="77777777" w:rsidTr="00306A7D">
        <w:trPr>
          <w:trHeight w:val="5630"/>
        </w:trPr>
        <w:tc>
          <w:tcPr>
            <w:tcW w:w="17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23448" w14:textId="77777777" w:rsidR="006B5E75" w:rsidRDefault="006B5E75" w:rsidP="00306A7D">
            <w:pPr>
              <w:spacing w:before="240" w:after="0" w:line="256" w:lineRule="auto"/>
            </w:pPr>
            <w:r>
              <w:lastRenderedPageBreak/>
              <w:t>Health clinics (static or mobile, direct service provision)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C89DE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The types of services being offered (and at what costs)</w:t>
            </w:r>
          </w:p>
          <w:p w14:paraId="7F61F012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Who is eligible for the services</w:t>
            </w:r>
          </w:p>
          <w:p w14:paraId="6B43EE5A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When and where services can be accessed</w:t>
            </w:r>
          </w:p>
          <w:p w14:paraId="281BF0CD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Who will be offering the services</w:t>
            </w:r>
          </w:p>
          <w:p w14:paraId="52F1B6EC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Entitlements of patients (</w:t>
            </w:r>
            <w:proofErr w:type="gramStart"/>
            <w:r>
              <w:t>e.g.</w:t>
            </w:r>
            <w:proofErr w:type="gramEnd"/>
            <w:r>
              <w:t xml:space="preserve"> presented in a patient charter)</w:t>
            </w:r>
          </w:p>
          <w:p w14:paraId="1E035C65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Expected behaviour of health staff</w:t>
            </w:r>
          </w:p>
          <w:p w14:paraId="01FC4E4F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How to share feedback and concerns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4E858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Exit interviews with adults and children receiving services</w:t>
            </w:r>
          </w:p>
          <w:p w14:paraId="1F6241ED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Feedback Focus Group Discussions with adults and children in the catchment area</w:t>
            </w:r>
          </w:p>
          <w:p w14:paraId="1787F64B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Feedback Focus Group Discussions or Feedback KIIs with health workers</w:t>
            </w:r>
          </w:p>
          <w:p w14:paraId="560062E0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Re-active channels to share feedback and concerns as appropriate for the context: hotline, feedback box, feedback form (paper or digital using a QR code), etc.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E1E17" w14:textId="77777777" w:rsidR="006B5E75" w:rsidRDefault="006B5E75" w:rsidP="00306A7D">
            <w:pPr>
              <w:spacing w:before="240" w:after="0" w:line="276" w:lineRule="auto"/>
            </w:pPr>
            <w:r>
              <w:t>Children and adults can take part in informing plans and decision making regarding:</w:t>
            </w:r>
          </w:p>
          <w:p w14:paraId="4F3535B7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When and where the mobile health clinic should be in the community</w:t>
            </w:r>
          </w:p>
          <w:p w14:paraId="475A93C2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What types of services should be offered/are most needed</w:t>
            </w:r>
          </w:p>
          <w:p w14:paraId="78E350FD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How to make the space and service delivery more child-friendly (including adolescent friendly if adolescent services are offered)</w:t>
            </w:r>
          </w:p>
          <w:p w14:paraId="43A7001B" w14:textId="77777777" w:rsidR="006B5E75" w:rsidRDefault="006B5E75" w:rsidP="00306A7D">
            <w:pPr>
              <w:spacing w:before="240" w:after="0" w:line="276" w:lineRule="auto"/>
              <w:ind w:left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How to ensure the services and space safe for vulnerable groups</w:t>
            </w:r>
          </w:p>
          <w:p w14:paraId="78BBF1EF" w14:textId="77777777" w:rsidR="006B5E75" w:rsidRDefault="006B5E75" w:rsidP="00306A7D">
            <w:pPr>
              <w:spacing w:before="240" w:after="0" w:line="276" w:lineRule="auto"/>
            </w:pPr>
            <w:r>
              <w:t xml:space="preserve"> 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D4DC4" w14:textId="77777777" w:rsidR="006B5E75" w:rsidRDefault="006B5E75" w:rsidP="00306A7D">
            <w:pPr>
              <w:spacing w:before="240" w:after="0" w:line="276" w:lineRule="auto"/>
            </w:pPr>
            <w:r>
              <w:t xml:space="preserve"> </w:t>
            </w:r>
          </w:p>
        </w:tc>
      </w:tr>
      <w:tr w:rsidR="006B5E75" w14:paraId="6A72B365" w14:textId="77777777" w:rsidTr="00306A7D">
        <w:trPr>
          <w:trHeight w:val="4475"/>
        </w:trPr>
        <w:tc>
          <w:tcPr>
            <w:tcW w:w="17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D88D7" w14:textId="77777777" w:rsidR="006B5E75" w:rsidRDefault="006B5E75" w:rsidP="00306A7D">
            <w:pPr>
              <w:spacing w:before="240" w:after="0" w:line="256" w:lineRule="auto"/>
            </w:pPr>
            <w:r>
              <w:lastRenderedPageBreak/>
              <w:t>Community Health Workers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76184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The types of services being offered by community health workers (and where to access other services)</w:t>
            </w:r>
          </w:p>
          <w:p w14:paraId="44E4F4BF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Who is eligible for the services</w:t>
            </w:r>
          </w:p>
          <w:p w14:paraId="1E8E1D87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proofErr w:type="gramStart"/>
            <w:r>
              <w:t>When,</w:t>
            </w:r>
            <w:proofErr w:type="gramEnd"/>
            <w:r>
              <w:t xml:space="preserve"> where and how services can be accessed</w:t>
            </w:r>
          </w:p>
          <w:p w14:paraId="4D0F8B39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Expected behaviour of health staff</w:t>
            </w:r>
          </w:p>
          <w:p w14:paraId="685CF8F9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How to share feedback and concerns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85E8B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Feedback Focus Group Discussions with adults in the catchment area</w:t>
            </w:r>
          </w:p>
          <w:p w14:paraId="0EDFDE87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Child-friendly Feedback Focus Group Discussions with children in the catchment area</w:t>
            </w:r>
          </w:p>
          <w:p w14:paraId="3D68A754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Feedback Focus Group Discussions or Feedback KIIs with community health workers</w:t>
            </w:r>
          </w:p>
          <w:p w14:paraId="72E80386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Re-active channels to share feedback and concerns as appropriate for the context: hotline, feedback box, feedback form (paper or digital using a QR code), etc.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C2CDB" w14:textId="77777777" w:rsidR="006B5E75" w:rsidRDefault="006B5E75" w:rsidP="00306A7D">
            <w:pPr>
              <w:spacing w:before="240" w:after="0" w:line="276" w:lineRule="auto"/>
            </w:pPr>
            <w:r>
              <w:t>Children and adults can take part in informing plans and decision making regarding:</w:t>
            </w:r>
          </w:p>
          <w:p w14:paraId="1EB1AD18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What types of services should be offered/are most needed</w:t>
            </w:r>
          </w:p>
          <w:p w14:paraId="214A3BE6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How to make the service delivery more child-friendly (including adolescent friendly if adolescent services are offered)</w:t>
            </w:r>
          </w:p>
          <w:p w14:paraId="37E8B9A7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How to make the service delivery more child-friendly (including adolescent friendly if adolescent services are offered)</w:t>
            </w:r>
          </w:p>
          <w:p w14:paraId="76270000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How to ensure the services and space safe for vulnerable groups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7F304" w14:textId="77777777" w:rsidR="006B5E75" w:rsidRDefault="006B5E75" w:rsidP="00306A7D">
            <w:pPr>
              <w:spacing w:before="240" w:after="0" w:line="276" w:lineRule="auto"/>
            </w:pPr>
            <w:r>
              <w:t xml:space="preserve"> </w:t>
            </w:r>
          </w:p>
        </w:tc>
      </w:tr>
      <w:tr w:rsidR="006B5E75" w14:paraId="52FA3F7C" w14:textId="77777777" w:rsidTr="00306A7D">
        <w:trPr>
          <w:trHeight w:val="5030"/>
        </w:trPr>
        <w:tc>
          <w:tcPr>
            <w:tcW w:w="17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92CD1" w14:textId="77777777" w:rsidR="006B5E75" w:rsidRDefault="006B5E75" w:rsidP="00306A7D">
            <w:pPr>
              <w:spacing w:before="240" w:after="0" w:line="256" w:lineRule="auto"/>
            </w:pPr>
            <w:r>
              <w:lastRenderedPageBreak/>
              <w:t>Health System Strengthening – service provision by government or partners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922D1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The types of support that will be offered</w:t>
            </w:r>
          </w:p>
          <w:p w14:paraId="6C59A468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Expected behaviour of staff supporting the implementing partner</w:t>
            </w:r>
          </w:p>
          <w:p w14:paraId="46052CFB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How to share feedback and concerns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B751F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Feedback forms (</w:t>
            </w:r>
            <w:proofErr w:type="gramStart"/>
            <w:r>
              <w:t>e.g.</w:t>
            </w:r>
            <w:proofErr w:type="gramEnd"/>
            <w:r>
              <w:t xml:space="preserve"> after training or meetings with government or partners)</w:t>
            </w:r>
          </w:p>
          <w:p w14:paraId="19E8FB3C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Feedback Focus Group Discussions with implementing partner staff</w:t>
            </w:r>
          </w:p>
          <w:p w14:paraId="19FADF87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Joint learning/reflection sessions to capture what is working, what is not working well and what could be improved</w:t>
            </w:r>
          </w:p>
          <w:p w14:paraId="485DF065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Re-active channels to share feedback and concerns as appropriate for the context: hotline, feedback box, feedback form (paper or digital using a QR code), etc.</w:t>
            </w:r>
          </w:p>
          <w:p w14:paraId="56DC2EED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Facilitating feedback among implementing partners through the cluster coordination mechanism.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12AF0" w14:textId="77777777" w:rsidR="006B5E75" w:rsidRDefault="006B5E75" w:rsidP="00306A7D">
            <w:pPr>
              <w:spacing w:before="240" w:after="0" w:line="276" w:lineRule="auto"/>
            </w:pPr>
            <w:r>
              <w:t>Adults can take part in informing plans and decision making regarding:</w:t>
            </w:r>
          </w:p>
          <w:p w14:paraId="3FD92828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What types of support are offered and/or needed</w:t>
            </w:r>
          </w:p>
          <w:p w14:paraId="08E660C0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How that support is offered</w:t>
            </w:r>
          </w:p>
          <w:p w14:paraId="091A4D8A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What improvements need to be made to the collaboration</w:t>
            </w:r>
          </w:p>
          <w:p w14:paraId="511D6BEB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How to make the service delivery more child-friendly (including adolescent friendly if adolescent services are offered)</w:t>
            </w:r>
          </w:p>
          <w:p w14:paraId="70C1E677" w14:textId="77777777" w:rsidR="006B5E75" w:rsidRDefault="006B5E75" w:rsidP="00306A7D">
            <w:pPr>
              <w:spacing w:after="0" w:line="276" w:lineRule="auto"/>
              <w:ind w:left="720" w:hanging="36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t>How to ensure the services and space safe for vulnerable groups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36A1A" w14:textId="77777777" w:rsidR="006B5E75" w:rsidRDefault="006B5E75" w:rsidP="00306A7D">
            <w:pPr>
              <w:spacing w:before="240" w:after="0" w:line="276" w:lineRule="auto"/>
            </w:pPr>
            <w:r>
              <w:t>Health Cluster partners supporting health systems strengthening can also play a role in encouraging greater social accountability of service providers towards service users – for example, working with government partners to strengthen their capacities in community participation and information sharing.</w:t>
            </w:r>
          </w:p>
        </w:tc>
      </w:tr>
    </w:tbl>
    <w:p w14:paraId="6562624B" w14:textId="77777777" w:rsidR="006B5E75" w:rsidRDefault="006B5E75" w:rsidP="006B5E75">
      <w:pPr>
        <w:spacing w:before="240" w:after="240"/>
      </w:pPr>
      <w:r>
        <w:t xml:space="preserve"> </w:t>
      </w:r>
    </w:p>
    <w:p w14:paraId="4A2DBD27" w14:textId="77777777" w:rsidR="006B5E75" w:rsidRDefault="006B5E75"/>
    <w:sectPr w:rsidR="006B5E75" w:rsidSect="006B5E7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E75"/>
    <w:rsid w:val="006B5E75"/>
    <w:rsid w:val="00A11416"/>
    <w:rsid w:val="00EA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73604"/>
  <w15:chartTrackingRefBased/>
  <w15:docId w15:val="{E7F75697-2AE3-4F13-B326-AC3B274C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E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E7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B5E75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6B5E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avethechildren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875</Words>
  <Characters>4992</Characters>
  <Application>Microsoft Office Word</Application>
  <DocSecurity>0</DocSecurity>
  <Lines>41</Lines>
  <Paragraphs>11</Paragraphs>
  <ScaleCrop>false</ScaleCrop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Sport</dc:creator>
  <cp:keywords/>
  <dc:description/>
  <cp:lastModifiedBy>Jamie Sport</cp:lastModifiedBy>
  <cp:revision>1</cp:revision>
  <dcterms:created xsi:type="dcterms:W3CDTF">2023-08-30T10:16:00Z</dcterms:created>
  <dcterms:modified xsi:type="dcterms:W3CDTF">2023-08-30T10:18:00Z</dcterms:modified>
</cp:coreProperties>
</file>